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44BED" w14:textId="77777777" w:rsidR="005436E2" w:rsidRDefault="002C20A6">
      <w:pP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Per le riduzioni applicate il riferimento è ai seguenti articoli del</w:t>
      </w:r>
      <w:r w:rsidR="005436E2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Regolamento TARI</w:t>
      </w:r>
      <w:r w:rsidR="005436E2"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in vigore:</w:t>
      </w:r>
      <w:r w:rsidR="005436E2"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 </w:t>
      </w:r>
    </w:p>
    <w:p w14:paraId="06455253" w14:textId="77777777" w:rsidR="005436E2" w:rsidRDefault="002C20A6">
      <w:pP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Art. </w:t>
      </w:r>
      <w:r w:rsidR="005436E2"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23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. Esclusione dalla TARI per inidoneità a produrre rifiuti</w:t>
      </w:r>
    </w:p>
    <w:p w14:paraId="4511A722" w14:textId="1ED10085" w:rsidR="005436E2" w:rsidRDefault="002C20A6" w:rsidP="005436E2">
      <w:pPr>
        <w:ind w:right="-568"/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Art. </w:t>
      </w:r>
      <w:r w:rsidR="005436E2"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2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4. Riduzioni della Tariffa della TARI per le utenze domestiche</w:t>
      </w:r>
      <w:r w:rsidR="005436E2"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 e non domestiche</w:t>
      </w:r>
    </w:p>
    <w:p w14:paraId="11A02064" w14:textId="464389F0" w:rsidR="005436E2" w:rsidRDefault="005436E2" w:rsidP="005436E2">
      <w:pPr>
        <w:ind w:right="-852"/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Art. 2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5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. Riduzioni della Tariffa della TARI per le utenze 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non 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domestiche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 non stabilmente attive</w:t>
      </w:r>
    </w:p>
    <w:p w14:paraId="1C4779E1" w14:textId="4B4E5167" w:rsidR="005436E2" w:rsidRDefault="002C20A6">
      <w:pP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Art. </w:t>
      </w:r>
      <w:r w:rsidR="005436E2"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28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. </w:t>
      </w:r>
      <w:r w:rsidR="005436E2"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Altre a</w:t>
      </w:r>
      <w:r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>gevolazioni e</w:t>
      </w:r>
      <w:r w:rsidR="005436E2">
        <w:rPr>
          <w:rFonts w:ascii="Helvetica" w:hAnsi="Helvetica" w:cs="Helvetica"/>
          <w:color w:val="1C2024"/>
          <w:sz w:val="27"/>
          <w:szCs w:val="27"/>
          <w:shd w:val="clear" w:color="auto" w:fill="FFFFFF"/>
        </w:rPr>
        <w:t xml:space="preserve"> limiti massimi delle riduzioni e agevolazioni</w:t>
      </w:r>
    </w:p>
    <w:p w14:paraId="09D22FA3" w14:textId="3FB19FAD" w:rsidR="00AE4D2F" w:rsidRDefault="002C20A6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Per condizioni, modalità e decorrenze si rinvia al Regolamento consultabile alla sezione m) del presente portale e qui allegato.</w:t>
      </w:r>
    </w:p>
    <w:sectPr w:rsidR="00AE4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A6"/>
    <w:rsid w:val="002C20A6"/>
    <w:rsid w:val="005436E2"/>
    <w:rsid w:val="00A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7537"/>
  <w15:chartTrackingRefBased/>
  <w15:docId w15:val="{F8E854A3-B636-43B0-8FCC-B10C237A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Tributi</cp:lastModifiedBy>
  <cp:revision>2</cp:revision>
  <dcterms:created xsi:type="dcterms:W3CDTF">2021-03-29T09:23:00Z</dcterms:created>
  <dcterms:modified xsi:type="dcterms:W3CDTF">2021-03-29T10:16:00Z</dcterms:modified>
</cp:coreProperties>
</file>